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D3" w:rsidRPr="00AD408B" w:rsidRDefault="00965ED3" w:rsidP="00965ED3">
      <w:pPr>
        <w:jc w:val="center"/>
        <w:rPr>
          <w:sz w:val="32"/>
          <w:szCs w:val="32"/>
        </w:rPr>
      </w:pPr>
      <w:r w:rsidRPr="00AD408B">
        <w:rPr>
          <w:sz w:val="32"/>
          <w:szCs w:val="32"/>
          <w:u w:val="single"/>
        </w:rPr>
        <w:t>NATAS</w:t>
      </w:r>
      <w:r>
        <w:rPr>
          <w:sz w:val="32"/>
          <w:szCs w:val="32"/>
          <w:u w:val="single"/>
        </w:rPr>
        <w:t xml:space="preserve"> Northwest High School </w:t>
      </w:r>
      <w:r w:rsidRPr="00AD408B">
        <w:rPr>
          <w:sz w:val="32"/>
          <w:szCs w:val="32"/>
          <w:u w:val="single"/>
        </w:rPr>
        <w:t>Equity Access Fee Waiver</w:t>
      </w:r>
    </w:p>
    <w:p w:rsidR="00965ED3" w:rsidRDefault="00965ED3" w:rsidP="00965ED3"/>
    <w:p w:rsidR="00965ED3" w:rsidRDefault="00965ED3" w:rsidP="00965ED3">
      <w:r>
        <w:t xml:space="preserve">Complete </w:t>
      </w:r>
      <w:r>
        <w:t xml:space="preserve">this form, scan and email it to </w:t>
      </w:r>
      <w:hyperlink r:id="rId8" w:history="1">
        <w:r w:rsidRPr="00DE3F70">
          <w:rPr>
            <w:rStyle w:val="Hyperlink"/>
          </w:rPr>
          <w:t>NATAS@asi-seattle.net</w:t>
        </w:r>
      </w:hyperlink>
      <w:r>
        <w:t xml:space="preserve"> no later than </w:t>
      </w:r>
      <w:r>
        <w:t>February 7, 2018</w:t>
      </w:r>
      <w:r w:rsidR="00D0627D">
        <w:t>, unless funds run out prior to this deadline</w:t>
      </w:r>
      <w:r>
        <w:t xml:space="preserve">. </w:t>
      </w:r>
    </w:p>
    <w:p w:rsidR="00965ED3" w:rsidRDefault="00965ED3" w:rsidP="00965ED3"/>
    <w:p w:rsidR="00965ED3" w:rsidRDefault="00965ED3" w:rsidP="00965ED3">
      <w:r>
        <w:t xml:space="preserve">Be sure you </w:t>
      </w:r>
      <w:r>
        <w:t xml:space="preserve">print </w:t>
      </w:r>
      <w:r>
        <w:t xml:space="preserve">legibly </w:t>
      </w:r>
      <w:r>
        <w:t xml:space="preserve">or type. </w:t>
      </w:r>
    </w:p>
    <w:p w:rsidR="00965ED3" w:rsidRDefault="00965ED3" w:rsidP="00965ED3"/>
    <w:p w:rsidR="00965ED3" w:rsidRDefault="00965ED3" w:rsidP="00965ED3">
      <w:r>
        <w:t xml:space="preserve">Forms submitted after the deadline will not be considered. </w:t>
      </w:r>
    </w:p>
    <w:p w:rsidR="00965ED3" w:rsidRDefault="00965ED3" w:rsidP="00965ED3"/>
    <w:p w:rsidR="00965ED3" w:rsidRPr="00213BF7" w:rsidRDefault="00965ED3" w:rsidP="00965ED3">
      <w:r>
        <w:t xml:space="preserve">Entries must comply with all the rules and regulations of the </w:t>
      </w:r>
      <w:r w:rsidRPr="00213BF7">
        <w:rPr>
          <w:bCs/>
        </w:rPr>
        <w:t>NATAS Northwest Student Production Awards.</w:t>
      </w:r>
      <w:r>
        <w:rPr>
          <w:bCs/>
        </w:rPr>
        <w:t xml:space="preserve"> NATAS</w:t>
      </w:r>
      <w:r w:rsidR="0029652B">
        <w:rPr>
          <w:bCs/>
        </w:rPr>
        <w:t xml:space="preserve"> Northwest</w:t>
      </w:r>
      <w:r>
        <w:rPr>
          <w:bCs/>
        </w:rPr>
        <w:t xml:space="preserve"> has a limited number of waivers available. Waivers will be granted to eligible schools until the fund runs out. </w:t>
      </w:r>
      <w:r w:rsidRPr="00213BF7">
        <w:rPr>
          <w:bCs/>
        </w:rPr>
        <w:t>You will be notified by email if your waiver is accepted</w:t>
      </w:r>
      <w:r>
        <w:rPr>
          <w:bCs/>
        </w:rPr>
        <w:t>. If you have any question, you may contact the NATASNW office.</w:t>
      </w:r>
    </w:p>
    <w:p w:rsidR="00965ED3" w:rsidRDefault="00965ED3" w:rsidP="00965ED3"/>
    <w:p w:rsidR="00965ED3" w:rsidRDefault="00965ED3" w:rsidP="00965ED3">
      <w:r>
        <w:t>Educator’s</w:t>
      </w:r>
      <w:r w:rsidR="00D0627D">
        <w:t xml:space="preserve"> (advisor/teacher)</w:t>
      </w:r>
      <w:r>
        <w:t xml:space="preserve"> first and last name</w:t>
      </w:r>
      <w:r w:rsidR="00D0627D">
        <w:t xml:space="preserve"> </w:t>
      </w:r>
      <w:r>
        <w:t>_________________________________________________</w:t>
      </w:r>
    </w:p>
    <w:p w:rsidR="00965ED3" w:rsidRDefault="00965ED3" w:rsidP="00965ED3"/>
    <w:p w:rsidR="00D0627D" w:rsidRDefault="00965ED3" w:rsidP="00965ED3">
      <w:r>
        <w:t>School street address</w:t>
      </w:r>
      <w:r w:rsidR="00D0627D">
        <w:t xml:space="preserve"> ______________________________________________________________________</w:t>
      </w:r>
    </w:p>
    <w:p w:rsidR="00D0627D" w:rsidRDefault="00D0627D" w:rsidP="00965ED3"/>
    <w:p w:rsidR="00D0627D" w:rsidRDefault="00D0627D" w:rsidP="00965ED3">
      <w:r>
        <w:t>C</w:t>
      </w:r>
      <w:r w:rsidR="00965ED3">
        <w:t>ity</w:t>
      </w:r>
      <w:r>
        <w:t>/S</w:t>
      </w:r>
      <w:r w:rsidR="00965ED3">
        <w:t xml:space="preserve">tate and </w:t>
      </w:r>
      <w:r>
        <w:t>Z</w:t>
      </w:r>
      <w:r w:rsidR="00965ED3">
        <w:t xml:space="preserve">ip </w:t>
      </w:r>
      <w:r>
        <w:t>C</w:t>
      </w:r>
      <w:r w:rsidR="00965ED3">
        <w:t>ode _</w:t>
      </w:r>
      <w:r>
        <w:t>_________________</w:t>
      </w:r>
      <w:r w:rsidR="00965ED3">
        <w:t>___</w:t>
      </w:r>
      <w:r>
        <w:t>_______</w:t>
      </w:r>
      <w:r w:rsidR="00965ED3">
        <w:t>________________________________________</w:t>
      </w:r>
    </w:p>
    <w:p w:rsidR="00965ED3" w:rsidRDefault="00965ED3" w:rsidP="00965ED3"/>
    <w:p w:rsidR="00965ED3" w:rsidRDefault="00965ED3" w:rsidP="00965ED3">
      <w:r>
        <w:t xml:space="preserve">Educator’s </w:t>
      </w:r>
      <w:r w:rsidR="00D0627D">
        <w:t xml:space="preserve">(advisor/teacher) </w:t>
      </w:r>
      <w:r>
        <w:t>Email</w:t>
      </w:r>
      <w:r w:rsidR="00D0627D">
        <w:t xml:space="preserve"> </w:t>
      </w:r>
      <w:r>
        <w:t>____________________________________________________________</w:t>
      </w:r>
    </w:p>
    <w:p w:rsidR="00965ED3" w:rsidRDefault="00965ED3" w:rsidP="00965ED3"/>
    <w:p w:rsidR="00965ED3" w:rsidRDefault="00D0627D" w:rsidP="00965ED3">
      <w:r>
        <w:t>Educator’s (advisor/</w:t>
      </w:r>
      <w:proofErr w:type="gramStart"/>
      <w:r>
        <w:t xml:space="preserve">teacher) </w:t>
      </w:r>
      <w:r w:rsidR="00965ED3">
        <w:t xml:space="preserve"> Daytime</w:t>
      </w:r>
      <w:proofErr w:type="gramEnd"/>
      <w:r w:rsidR="00965ED3">
        <w:t xml:space="preserve"> phone_____________________________________________</w:t>
      </w:r>
    </w:p>
    <w:p w:rsidR="00965ED3" w:rsidRDefault="00965ED3" w:rsidP="00965ED3"/>
    <w:p w:rsidR="00965ED3" w:rsidRDefault="00D0627D" w:rsidP="00965ED3">
      <w:r>
        <w:t>Educator’s (advisor/</w:t>
      </w:r>
      <w:proofErr w:type="gramStart"/>
      <w:r>
        <w:t xml:space="preserve">teacher) </w:t>
      </w:r>
      <w:r>
        <w:t xml:space="preserve"> </w:t>
      </w:r>
      <w:r w:rsidR="00965ED3">
        <w:t>Evening</w:t>
      </w:r>
      <w:proofErr w:type="gramEnd"/>
      <w:r w:rsidR="00965ED3">
        <w:t xml:space="preserve"> phone</w:t>
      </w:r>
      <w:r>
        <w:t xml:space="preserve"> </w:t>
      </w:r>
      <w:r w:rsidR="00965ED3">
        <w:t>___________________________________________________</w:t>
      </w:r>
    </w:p>
    <w:p w:rsidR="00965ED3" w:rsidRDefault="00965ED3" w:rsidP="00965ED3"/>
    <w:p w:rsidR="00965ED3" w:rsidRDefault="00965ED3" w:rsidP="00965ED3">
      <w:r>
        <w:t>School’s percentage of population eligible for free or reduced lunch.  __________________</w:t>
      </w:r>
    </w:p>
    <w:p w:rsidR="00965ED3" w:rsidRDefault="00965ED3" w:rsidP="00965ED3"/>
    <w:p w:rsidR="00965ED3" w:rsidRDefault="00965ED3" w:rsidP="00965ED3">
      <w:pPr>
        <w:rPr>
          <w:i/>
        </w:rPr>
      </w:pPr>
      <w:r>
        <w:tab/>
      </w:r>
      <w:r w:rsidRPr="0010412D">
        <w:rPr>
          <w:i/>
        </w:rPr>
        <w:t xml:space="preserve">You can confirm your school’s percentage in the </w:t>
      </w:r>
      <w:proofErr w:type="spellStart"/>
      <w:r w:rsidRPr="0010412D">
        <w:rPr>
          <w:i/>
        </w:rPr>
        <w:t>KidsCount</w:t>
      </w:r>
      <w:proofErr w:type="spellEnd"/>
      <w:r w:rsidRPr="0010412D">
        <w:rPr>
          <w:i/>
        </w:rPr>
        <w:t xml:space="preserve"> data center: </w:t>
      </w:r>
      <w:r w:rsidRPr="0010412D">
        <w:rPr>
          <w:i/>
        </w:rPr>
        <w:tab/>
      </w:r>
      <w:hyperlink r:id="rId9" w:history="1">
        <w:r w:rsidRPr="00DE3F70">
          <w:rPr>
            <w:rStyle w:val="Hyperlink"/>
            <w:i/>
          </w:rPr>
          <w:t>http://datacenter.kidscount.org/locations</w:t>
        </w:r>
      </w:hyperlink>
      <w:r>
        <w:rPr>
          <w:i/>
        </w:rPr>
        <w:t xml:space="preserve"> </w:t>
      </w:r>
      <w:r w:rsidRPr="0010412D">
        <w:rPr>
          <w:i/>
        </w:rPr>
        <w:t xml:space="preserve"> Your school must be at 40% or more </w:t>
      </w:r>
      <w:r w:rsidR="00D0627D">
        <w:rPr>
          <w:i/>
        </w:rPr>
        <w:t xml:space="preserve">for waver </w:t>
      </w:r>
      <w:r w:rsidRPr="0010412D">
        <w:rPr>
          <w:i/>
        </w:rPr>
        <w:t>eligib</w:t>
      </w:r>
      <w:r w:rsidR="00D0627D">
        <w:rPr>
          <w:i/>
        </w:rPr>
        <w:t>ility</w:t>
      </w:r>
      <w:r>
        <w:rPr>
          <w:i/>
        </w:rPr>
        <w:t>.</w:t>
      </w:r>
    </w:p>
    <w:p w:rsidR="00D0627D" w:rsidRDefault="00D0627D">
      <w:pPr>
        <w:rPr>
          <w:i/>
        </w:rPr>
      </w:pPr>
      <w:r>
        <w:rPr>
          <w:i/>
        </w:rPr>
        <w:br w:type="page"/>
      </w:r>
    </w:p>
    <w:p w:rsidR="00D0627D" w:rsidRDefault="00D0627D" w:rsidP="00965ED3">
      <w:pPr>
        <w:rPr>
          <w:i/>
        </w:rPr>
      </w:pPr>
    </w:p>
    <w:p w:rsidR="00965ED3" w:rsidRDefault="00965ED3" w:rsidP="00965ED3">
      <w:pPr>
        <w:rPr>
          <w:i/>
        </w:rPr>
      </w:pPr>
    </w:p>
    <w:p w:rsidR="00965ED3" w:rsidRDefault="00965ED3" w:rsidP="00965ED3">
      <w:pPr>
        <w:jc w:val="center"/>
        <w:rPr>
          <w:i/>
        </w:rPr>
      </w:pPr>
      <w:r>
        <w:rPr>
          <w:i/>
        </w:rPr>
        <w:t>ENTRY INFORMATION</w:t>
      </w:r>
    </w:p>
    <w:p w:rsidR="00965ED3" w:rsidRDefault="00965ED3" w:rsidP="00965ED3">
      <w:pPr>
        <w:jc w:val="center"/>
        <w:rPr>
          <w:i/>
        </w:rPr>
      </w:pPr>
      <w:r>
        <w:rPr>
          <w:i/>
        </w:rPr>
        <w:t xml:space="preserve">You may request up to three waivers per school. </w:t>
      </w:r>
    </w:p>
    <w:p w:rsidR="00965ED3" w:rsidRDefault="00965ED3" w:rsidP="00965ED3">
      <w:pPr>
        <w:jc w:val="center"/>
        <w:rPr>
          <w:i/>
        </w:rPr>
      </w:pPr>
    </w:p>
    <w:p w:rsidR="00965ED3" w:rsidRDefault="00965ED3" w:rsidP="00965ED3">
      <w:r>
        <w:t xml:space="preserve">Entry </w:t>
      </w:r>
      <w:proofErr w:type="gramStart"/>
      <w:r>
        <w:t>Name</w:t>
      </w:r>
      <w:r w:rsidR="00D0627D">
        <w:t xml:space="preserve">  </w:t>
      </w:r>
      <w:r>
        <w:t>_</w:t>
      </w:r>
      <w:proofErr w:type="gramEnd"/>
      <w:r>
        <w:t>_______________________________________________________________</w:t>
      </w:r>
      <w:r w:rsidR="00D0627D">
        <w:t>______</w:t>
      </w:r>
      <w:r>
        <w:t>_____</w:t>
      </w:r>
    </w:p>
    <w:p w:rsidR="00965ED3" w:rsidRDefault="00965ED3" w:rsidP="00965ED3"/>
    <w:p w:rsidR="00965ED3" w:rsidRDefault="00965ED3" w:rsidP="00965ED3">
      <w:r>
        <w:t>Entry Category</w:t>
      </w:r>
      <w:r w:rsidR="00D0627D">
        <w:t xml:space="preserve">/Number </w:t>
      </w:r>
      <w:r>
        <w:t>__________________________________________________________________</w:t>
      </w:r>
    </w:p>
    <w:p w:rsidR="00965ED3" w:rsidRDefault="00965ED3" w:rsidP="00965ED3"/>
    <w:p w:rsidR="00965ED3" w:rsidRDefault="00965ED3" w:rsidP="00965ED3"/>
    <w:p w:rsidR="00D0627D" w:rsidRDefault="00D0627D" w:rsidP="00D0627D">
      <w:r>
        <w:t xml:space="preserve">Entry </w:t>
      </w:r>
      <w:proofErr w:type="gramStart"/>
      <w:r>
        <w:t>Name  _</w:t>
      </w:r>
      <w:proofErr w:type="gramEnd"/>
      <w:r>
        <w:t>__________________________________________________________________________</w:t>
      </w:r>
    </w:p>
    <w:p w:rsidR="00D0627D" w:rsidRDefault="00D0627D" w:rsidP="00D0627D"/>
    <w:p w:rsidR="00D0627D" w:rsidRDefault="00D0627D" w:rsidP="00D0627D">
      <w:r>
        <w:t>Entry Category/Number __________________________________________________________________</w:t>
      </w:r>
    </w:p>
    <w:p w:rsidR="00965ED3" w:rsidRDefault="00965ED3" w:rsidP="00965ED3"/>
    <w:p w:rsidR="00D0627D" w:rsidRDefault="00D0627D" w:rsidP="00D0627D"/>
    <w:p w:rsidR="00D0627D" w:rsidRDefault="00D0627D" w:rsidP="00D0627D"/>
    <w:p w:rsidR="00D0627D" w:rsidRDefault="00D0627D" w:rsidP="00D0627D">
      <w:bookmarkStart w:id="0" w:name="_GoBack"/>
      <w:bookmarkEnd w:id="0"/>
      <w:r>
        <w:t xml:space="preserve">Entry </w:t>
      </w:r>
      <w:proofErr w:type="gramStart"/>
      <w:r>
        <w:t>Name  _</w:t>
      </w:r>
      <w:proofErr w:type="gramEnd"/>
      <w:r>
        <w:t>__________________________________________________________________________</w:t>
      </w:r>
    </w:p>
    <w:p w:rsidR="00D0627D" w:rsidRDefault="00D0627D" w:rsidP="00D0627D"/>
    <w:p w:rsidR="00D0627D" w:rsidRDefault="00D0627D" w:rsidP="00D0627D">
      <w:r>
        <w:t>Entry Category/Number __________________________________________________________________</w:t>
      </w:r>
    </w:p>
    <w:p w:rsidR="00965ED3" w:rsidRDefault="00965ED3" w:rsidP="00965ED3"/>
    <w:p w:rsidR="00965ED3" w:rsidRDefault="00965ED3" w:rsidP="00965ED3"/>
    <w:p w:rsidR="00965ED3" w:rsidRDefault="00965ED3" w:rsidP="00965ED3"/>
    <w:p w:rsidR="00965ED3" w:rsidRDefault="00965ED3" w:rsidP="00965ED3">
      <w:pPr>
        <w:rPr>
          <w:i/>
        </w:rPr>
      </w:pPr>
    </w:p>
    <w:p w:rsidR="00965ED3" w:rsidRPr="0010412D" w:rsidRDefault="00965ED3" w:rsidP="00965ED3"/>
    <w:p w:rsidR="00F71489" w:rsidRPr="00965ED3" w:rsidRDefault="00F71489" w:rsidP="00965ED3"/>
    <w:sectPr w:rsidR="00F71489" w:rsidRPr="00965ED3" w:rsidSect="00F71489">
      <w:footerReference w:type="default" r:id="rId10"/>
      <w:headerReference w:type="first" r:id="rId11"/>
      <w:pgSz w:w="12240" w:h="15840" w:code="1"/>
      <w:pgMar w:top="99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7F" w:rsidRDefault="004B1D7F">
      <w:r>
        <w:separator/>
      </w:r>
    </w:p>
  </w:endnote>
  <w:endnote w:type="continuationSeparator" w:id="0">
    <w:p w:rsidR="004B1D7F" w:rsidRDefault="004B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A9" w:rsidRPr="00C352F0" w:rsidRDefault="000C14FD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5080</wp:posOffset>
          </wp:positionV>
          <wp:extent cx="6931025" cy="45720"/>
          <wp:effectExtent l="19050" t="0" r="3175" b="0"/>
          <wp:wrapNone/>
          <wp:docPr id="3" name="Picture 3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45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8A9" w:rsidRPr="00C352F0" w:rsidRDefault="004F38A9" w:rsidP="00C352F0">
    <w:pPr>
      <w:pStyle w:val="Footer"/>
      <w:jc w:val="center"/>
      <w:rPr>
        <w:rFonts w:ascii="Arial" w:hAnsi="Arial" w:cs="Arial"/>
        <w:sz w:val="16"/>
        <w:szCs w:val="16"/>
      </w:rPr>
    </w:pPr>
    <w:r w:rsidRPr="00C352F0">
      <w:rPr>
        <w:rFonts w:ascii="Arial" w:hAnsi="Arial" w:cs="Arial"/>
        <w:sz w:val="16"/>
        <w:szCs w:val="16"/>
      </w:rPr>
      <w:t>NATAS Northwest</w:t>
    </w:r>
    <w:r>
      <w:rPr>
        <w:rFonts w:ascii="Arial" w:hAnsi="Arial" w:cs="Arial"/>
        <w:sz w:val="16"/>
        <w:szCs w:val="16"/>
      </w:rPr>
      <w:t xml:space="preserve">           </w:t>
    </w:r>
    <w:r w:rsidRPr="00C352F0">
      <w:rPr>
        <w:rFonts w:ascii="Arial" w:hAnsi="Arial" w:cs="Arial"/>
        <w:sz w:val="16"/>
        <w:szCs w:val="16"/>
      </w:rPr>
      <w:t>PO Box 58530, Seattle, WA 98138</w:t>
    </w:r>
    <w:r>
      <w:rPr>
        <w:rFonts w:ascii="Arial" w:hAnsi="Arial" w:cs="Arial"/>
        <w:sz w:val="16"/>
        <w:szCs w:val="16"/>
      </w:rPr>
      <w:t xml:space="preserve">           </w:t>
    </w:r>
    <w:r w:rsidRPr="00C352F0">
      <w:rPr>
        <w:rFonts w:ascii="Arial" w:hAnsi="Arial" w:cs="Arial"/>
        <w:sz w:val="16"/>
        <w:szCs w:val="16"/>
      </w:rPr>
      <w:t>206-575-3444</w:t>
    </w:r>
    <w:r>
      <w:rPr>
        <w:rFonts w:ascii="Arial" w:hAnsi="Arial" w:cs="Arial"/>
        <w:sz w:val="16"/>
        <w:szCs w:val="16"/>
      </w:rPr>
      <w:t xml:space="preserve">          </w:t>
    </w:r>
    <w:r w:rsidRPr="00C352F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natasnw.org          </w:t>
    </w:r>
    <w:r w:rsidRPr="00C352F0">
      <w:rPr>
        <w:rFonts w:ascii="Arial" w:hAnsi="Arial" w:cs="Arial"/>
        <w:sz w:val="16"/>
        <w:szCs w:val="16"/>
      </w:rPr>
      <w:t xml:space="preserve"> natas</w:t>
    </w:r>
    <w:r>
      <w:rPr>
        <w:rFonts w:ascii="Arial" w:hAnsi="Arial" w:cs="Arial"/>
        <w:sz w:val="16"/>
        <w:szCs w:val="16"/>
      </w:rPr>
      <w:t>nw</w:t>
    </w:r>
    <w:r w:rsidRPr="00C352F0">
      <w:rPr>
        <w:rFonts w:ascii="Arial" w:hAnsi="Arial" w:cs="Arial"/>
        <w:sz w:val="16"/>
        <w:szCs w:val="16"/>
      </w:rPr>
      <w:t>@asi-seattle.net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7F" w:rsidRDefault="004B1D7F">
      <w:r>
        <w:separator/>
      </w:r>
    </w:p>
  </w:footnote>
  <w:footnote w:type="continuationSeparator" w:id="0">
    <w:p w:rsidR="004B1D7F" w:rsidRDefault="004B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A9" w:rsidRDefault="000C14FD" w:rsidP="00EB0487">
    <w:pPr>
      <w:pStyle w:val="Header"/>
      <w:tabs>
        <w:tab w:val="clear" w:pos="8640"/>
        <w:tab w:val="left" w:pos="360"/>
      </w:tabs>
      <w:ind w:left="6570" w:right="-1170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-85725</wp:posOffset>
          </wp:positionV>
          <wp:extent cx="2752725" cy="1666875"/>
          <wp:effectExtent l="19050" t="0" r="9525" b="0"/>
          <wp:wrapNone/>
          <wp:docPr id="4" name="Picture 4" descr="NATAS banner 3in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AS banner 3in 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8A9" w:rsidRDefault="004F38A9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</w:rPr>
    </w:pPr>
  </w:p>
  <w:p w:rsidR="004F38A9" w:rsidRDefault="004F38A9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8"/>
        <w:szCs w:val="28"/>
      </w:rPr>
    </w:pPr>
  </w:p>
  <w:p w:rsidR="004F38A9" w:rsidRDefault="004F38A9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8"/>
        <w:szCs w:val="28"/>
      </w:rPr>
    </w:pPr>
  </w:p>
  <w:p w:rsidR="004F38A9" w:rsidRDefault="004F38A9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8"/>
        <w:szCs w:val="28"/>
      </w:rPr>
    </w:pPr>
  </w:p>
  <w:p w:rsidR="004F38A9" w:rsidRPr="006267DF" w:rsidRDefault="004F38A9" w:rsidP="00EB0487">
    <w:pPr>
      <w:pStyle w:val="Header"/>
      <w:tabs>
        <w:tab w:val="clear" w:pos="8640"/>
      </w:tabs>
      <w:ind w:left="6570" w:right="-1170"/>
      <w:rPr>
        <w:rFonts w:ascii="Arial" w:hAnsi="Arial" w:cs="Arial"/>
        <w:b/>
        <w:sz w:val="20"/>
        <w:szCs w:val="20"/>
      </w:rPr>
    </w:pPr>
  </w:p>
  <w:p w:rsidR="004F38A9" w:rsidRDefault="004F38A9" w:rsidP="00F71489">
    <w:pPr>
      <w:pStyle w:val="Header"/>
      <w:tabs>
        <w:tab w:val="clear" w:pos="8640"/>
      </w:tabs>
      <w:ind w:left="7560" w:right="-1166"/>
      <w:rPr>
        <w:rFonts w:ascii="Arial" w:hAnsi="Arial" w:cs="Arial"/>
        <w:sz w:val="16"/>
        <w:szCs w:val="16"/>
      </w:rPr>
    </w:pPr>
    <w:r w:rsidRPr="00C061C3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O Box 58530, Seattle, WA. 98138</w:t>
    </w:r>
  </w:p>
  <w:p w:rsidR="004F38A9" w:rsidRPr="006267DF" w:rsidRDefault="004F38A9" w:rsidP="00F71489">
    <w:pPr>
      <w:pStyle w:val="Header"/>
      <w:tabs>
        <w:tab w:val="clear" w:pos="8640"/>
      </w:tabs>
      <w:ind w:left="7560" w:right="-1166"/>
      <w:rPr>
        <w:rFonts w:ascii="Arial" w:hAnsi="Arial" w:cs="Arial"/>
        <w:sz w:val="16"/>
        <w:szCs w:val="16"/>
        <w:lang w:val="fi-FI"/>
      </w:rPr>
    </w:pPr>
    <w:r w:rsidRPr="006267DF">
      <w:rPr>
        <w:rFonts w:ascii="Arial" w:hAnsi="Arial" w:cs="Arial"/>
        <w:sz w:val="16"/>
        <w:szCs w:val="16"/>
        <w:lang w:val="fi-FI"/>
      </w:rPr>
      <w:t>natasnw.org  •  natas</w:t>
    </w:r>
    <w:r>
      <w:rPr>
        <w:rFonts w:ascii="Arial" w:hAnsi="Arial" w:cs="Arial"/>
        <w:sz w:val="16"/>
        <w:szCs w:val="16"/>
        <w:lang w:val="fi-FI"/>
      </w:rPr>
      <w:t>nw</w:t>
    </w:r>
    <w:r w:rsidRPr="006267DF">
      <w:rPr>
        <w:rFonts w:ascii="Arial" w:hAnsi="Arial" w:cs="Arial"/>
        <w:sz w:val="16"/>
        <w:szCs w:val="16"/>
        <w:lang w:val="fi-FI"/>
      </w:rPr>
      <w:t>@asi-seattle.net</w:t>
    </w:r>
  </w:p>
  <w:p w:rsidR="004F38A9" w:rsidRPr="006267DF" w:rsidRDefault="004F38A9" w:rsidP="00F71489">
    <w:pPr>
      <w:pStyle w:val="Header"/>
      <w:tabs>
        <w:tab w:val="clear" w:pos="8640"/>
      </w:tabs>
      <w:spacing w:before="20"/>
      <w:ind w:left="7560" w:right="-1166"/>
      <w:rPr>
        <w:rFonts w:ascii="Arial" w:hAnsi="Arial" w:cs="Arial"/>
        <w:sz w:val="16"/>
        <w:szCs w:val="16"/>
      </w:rPr>
    </w:pPr>
    <w:r w:rsidRPr="006267DF">
      <w:rPr>
        <w:rFonts w:ascii="Arial" w:hAnsi="Arial" w:cs="Arial"/>
        <w:sz w:val="16"/>
        <w:szCs w:val="16"/>
      </w:rPr>
      <w:t xml:space="preserve">206-575-3444  </w:t>
    </w:r>
  </w:p>
  <w:p w:rsidR="004F38A9" w:rsidRPr="006267DF" w:rsidRDefault="004F38A9" w:rsidP="00EB0487">
    <w:pPr>
      <w:pStyle w:val="Header"/>
      <w:tabs>
        <w:tab w:val="clear" w:pos="8640"/>
      </w:tabs>
      <w:spacing w:before="20"/>
      <w:ind w:right="-1170"/>
      <w:rPr>
        <w:rFonts w:ascii="Arial" w:hAnsi="Arial" w:cs="Arial"/>
        <w:sz w:val="18"/>
        <w:szCs w:val="18"/>
      </w:rPr>
    </w:pPr>
  </w:p>
  <w:p w:rsidR="004F38A9" w:rsidRPr="006267DF" w:rsidRDefault="004F3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107"/>
    <w:multiLevelType w:val="hybridMultilevel"/>
    <w:tmpl w:val="34C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43A"/>
    <w:multiLevelType w:val="hybridMultilevel"/>
    <w:tmpl w:val="C20CD9FE"/>
    <w:lvl w:ilvl="0" w:tplc="FB4E8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7258"/>
    <w:multiLevelType w:val="hybridMultilevel"/>
    <w:tmpl w:val="DA966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06A01"/>
    <w:multiLevelType w:val="hybridMultilevel"/>
    <w:tmpl w:val="0126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7C3926"/>
    <w:multiLevelType w:val="multilevel"/>
    <w:tmpl w:val="34BC5E52"/>
    <w:lvl w:ilvl="0">
      <w:start w:val="20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4650"/>
        </w:tabs>
        <w:ind w:left="4650" w:hanging="1230"/>
      </w:pPr>
      <w:rPr>
        <w:rFonts w:hint="default"/>
      </w:rPr>
    </w:lvl>
    <w:lvl w:ilvl="2">
      <w:start w:val="3444"/>
      <w:numFmt w:val="decimal"/>
      <w:lvlText w:val="%1-%2-%3"/>
      <w:lvlJc w:val="left"/>
      <w:pPr>
        <w:tabs>
          <w:tab w:val="num" w:pos="8070"/>
        </w:tabs>
        <w:ind w:left="807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90"/>
        </w:tabs>
        <w:ind w:left="1149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910"/>
        </w:tabs>
        <w:ind w:left="149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330"/>
        </w:tabs>
        <w:ind w:left="183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750"/>
        </w:tabs>
        <w:ind w:left="21750" w:hanging="12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0"/>
        </w:tabs>
        <w:ind w:left="28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E5"/>
    <w:rsid w:val="00004BE2"/>
    <w:rsid w:val="0006758B"/>
    <w:rsid w:val="000C14FD"/>
    <w:rsid w:val="00120BDF"/>
    <w:rsid w:val="001A7463"/>
    <w:rsid w:val="001C1CBF"/>
    <w:rsid w:val="001F613D"/>
    <w:rsid w:val="00285F29"/>
    <w:rsid w:val="0028637A"/>
    <w:rsid w:val="0029652B"/>
    <w:rsid w:val="002A31E6"/>
    <w:rsid w:val="002A56BC"/>
    <w:rsid w:val="002D09EC"/>
    <w:rsid w:val="003052BA"/>
    <w:rsid w:val="00350822"/>
    <w:rsid w:val="00374EB3"/>
    <w:rsid w:val="00390472"/>
    <w:rsid w:val="003C1623"/>
    <w:rsid w:val="003C73E2"/>
    <w:rsid w:val="003F42D6"/>
    <w:rsid w:val="00452D25"/>
    <w:rsid w:val="00482504"/>
    <w:rsid w:val="004B1547"/>
    <w:rsid w:val="004B1D7F"/>
    <w:rsid w:val="004B40C2"/>
    <w:rsid w:val="004F38A9"/>
    <w:rsid w:val="00566FB3"/>
    <w:rsid w:val="00573842"/>
    <w:rsid w:val="005C6D09"/>
    <w:rsid w:val="00605AAB"/>
    <w:rsid w:val="006267DF"/>
    <w:rsid w:val="00710DFE"/>
    <w:rsid w:val="007278E1"/>
    <w:rsid w:val="00740DF2"/>
    <w:rsid w:val="007675EF"/>
    <w:rsid w:val="007D6676"/>
    <w:rsid w:val="00811CA3"/>
    <w:rsid w:val="00823827"/>
    <w:rsid w:val="00827585"/>
    <w:rsid w:val="00841BFD"/>
    <w:rsid w:val="008C5253"/>
    <w:rsid w:val="00965ED3"/>
    <w:rsid w:val="00A0174E"/>
    <w:rsid w:val="00A767AE"/>
    <w:rsid w:val="00A8137E"/>
    <w:rsid w:val="00A84E8F"/>
    <w:rsid w:val="00AB4EC7"/>
    <w:rsid w:val="00AC4D78"/>
    <w:rsid w:val="00B346E3"/>
    <w:rsid w:val="00BC08BA"/>
    <w:rsid w:val="00BD0607"/>
    <w:rsid w:val="00BD25E5"/>
    <w:rsid w:val="00C03F53"/>
    <w:rsid w:val="00C061C3"/>
    <w:rsid w:val="00C31D2E"/>
    <w:rsid w:val="00C352F0"/>
    <w:rsid w:val="00C37634"/>
    <w:rsid w:val="00C44E59"/>
    <w:rsid w:val="00C47355"/>
    <w:rsid w:val="00CA7020"/>
    <w:rsid w:val="00D0627D"/>
    <w:rsid w:val="00D670D4"/>
    <w:rsid w:val="00D772D7"/>
    <w:rsid w:val="00D958E1"/>
    <w:rsid w:val="00E4081C"/>
    <w:rsid w:val="00E7310D"/>
    <w:rsid w:val="00EB0487"/>
    <w:rsid w:val="00EF5A43"/>
    <w:rsid w:val="00F27AA9"/>
    <w:rsid w:val="00F71489"/>
    <w:rsid w:val="00F81D10"/>
    <w:rsid w:val="00F81DA2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D2D52"/>
  <w15:docId w15:val="{B89C9D20-C622-4B9C-A793-00CDCE1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1489"/>
    <w:pPr>
      <w:keepNext/>
      <w:autoSpaceDE w:val="0"/>
      <w:autoSpaceDN w:val="0"/>
      <w:adjustRightInd w:val="0"/>
      <w:spacing w:line="720" w:lineRule="atLeast"/>
      <w:jc w:val="center"/>
      <w:outlineLvl w:val="1"/>
    </w:pPr>
    <w:rPr>
      <w:rFonts w:ascii="Helvetica-Black" w:hAnsi="Helvetica-Black"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5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D25E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C14FD"/>
    <w:pPr>
      <w:autoSpaceDE w:val="0"/>
      <w:autoSpaceDN w:val="0"/>
      <w:adjustRightInd w:val="0"/>
      <w:spacing w:line="520" w:lineRule="atLeast"/>
      <w:jc w:val="center"/>
    </w:pPr>
    <w:rPr>
      <w:b/>
      <w:bCs/>
      <w:i/>
      <w:iCs/>
      <w:color w:val="000000"/>
      <w:sz w:val="44"/>
      <w:szCs w:val="48"/>
    </w:rPr>
  </w:style>
  <w:style w:type="character" w:customStyle="1" w:styleId="TitleChar">
    <w:name w:val="Title Char"/>
    <w:basedOn w:val="DefaultParagraphFont"/>
    <w:link w:val="Title"/>
    <w:rsid w:val="000C14FD"/>
    <w:rPr>
      <w:b/>
      <w:bCs/>
      <w:i/>
      <w:iCs/>
      <w:color w:val="000000"/>
      <w:sz w:val="44"/>
      <w:szCs w:val="48"/>
    </w:rPr>
  </w:style>
  <w:style w:type="paragraph" w:styleId="ListParagraph">
    <w:name w:val="List Paragraph"/>
    <w:basedOn w:val="Normal"/>
    <w:rsid w:val="000C14F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rsid w:val="00F71489"/>
    <w:rPr>
      <w:rFonts w:ascii="Helvetica-Black" w:hAnsi="Helvetica-Black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1F6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61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44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@asi-seatt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tacenter.kidscount.org/loc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2E79-FA81-4527-8661-B7422984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Services,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Sensney</dc:creator>
  <cp:lastModifiedBy>Diane Bevins</cp:lastModifiedBy>
  <cp:revision>2</cp:revision>
  <cp:lastPrinted>2017-02-07T23:57:00Z</cp:lastPrinted>
  <dcterms:created xsi:type="dcterms:W3CDTF">2018-01-05T01:10:00Z</dcterms:created>
  <dcterms:modified xsi:type="dcterms:W3CDTF">2018-01-05T01:10:00Z</dcterms:modified>
</cp:coreProperties>
</file>